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8C" w:rsidRPr="00616FA4" w:rsidRDefault="00AA738C" w:rsidP="00AA738C">
      <w:pPr>
        <w:pStyle w:val="Geenafstand"/>
        <w:rPr>
          <w:rFonts w:ascii="Garamond" w:hAnsi="Garamond"/>
          <w:b/>
          <w:sz w:val="32"/>
          <w:szCs w:val="32"/>
          <w:lang w:val="en-US"/>
        </w:rPr>
      </w:pPr>
      <w:r>
        <w:rPr>
          <w:rFonts w:ascii="Garamond" w:hAnsi="Garamond"/>
          <w:b/>
          <w:sz w:val="32"/>
          <w:szCs w:val="32"/>
          <w:lang w:val="en-US"/>
        </w:rPr>
        <w:t xml:space="preserve">Correction one to </w:t>
      </w:r>
      <w:proofErr w:type="spellStart"/>
      <w:r>
        <w:rPr>
          <w:rFonts w:ascii="Garamond" w:hAnsi="Garamond"/>
          <w:b/>
          <w:sz w:val="32"/>
          <w:szCs w:val="32"/>
          <w:lang w:val="en-US"/>
        </w:rPr>
        <w:t>Marthijn’s</w:t>
      </w:r>
      <w:proofErr w:type="spellEnd"/>
      <w:r>
        <w:rPr>
          <w:rFonts w:ascii="Garamond" w:hAnsi="Garamond"/>
          <w:b/>
          <w:sz w:val="32"/>
          <w:szCs w:val="32"/>
          <w:lang w:val="en-US"/>
        </w:rPr>
        <w:t xml:space="preserve"> article: the </w:t>
      </w:r>
      <w:r w:rsidRPr="00616FA4">
        <w:rPr>
          <w:rFonts w:ascii="Garamond" w:hAnsi="Garamond"/>
          <w:b/>
          <w:sz w:val="32"/>
          <w:szCs w:val="32"/>
          <w:lang w:val="en-US"/>
        </w:rPr>
        <w:t>one percent</w:t>
      </w:r>
    </w:p>
    <w:p w:rsidR="00AA738C" w:rsidRPr="00AA738C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</w:p>
    <w:p w:rsidR="00AA738C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  <w:r w:rsidRPr="00AA738C">
        <w:rPr>
          <w:rFonts w:ascii="Garamond" w:hAnsi="Garamond"/>
          <w:sz w:val="28"/>
          <w:szCs w:val="28"/>
          <w:lang w:val="en-US"/>
        </w:rPr>
        <w:t>Frans E J Gieles, PhD, The Netherlands, August 2017</w:t>
      </w:r>
    </w:p>
    <w:p w:rsidR="00AA738C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</w:p>
    <w:p w:rsidR="00AA738C" w:rsidRDefault="007F547A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Marthijn </w:t>
      </w:r>
      <w:proofErr w:type="spellStart"/>
      <w:r>
        <w:rPr>
          <w:rFonts w:ascii="Garamond" w:hAnsi="Garamond"/>
          <w:sz w:val="28"/>
          <w:szCs w:val="28"/>
          <w:lang w:val="en-US"/>
        </w:rPr>
        <w:t>Uittenboogaard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wrote on June 3, 2016, named “Find the truth … tell it” </w:t>
      </w:r>
    </w:p>
    <w:p w:rsidR="007F547A" w:rsidRDefault="007F547A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(</w:t>
      </w:r>
      <w:hyperlink r:id="rId4" w:history="1">
        <w:r w:rsidRPr="002B1318">
          <w:rPr>
            <w:rStyle w:val="Hyperlink"/>
            <w:rFonts w:ascii="Garamond" w:hAnsi="Garamond"/>
            <w:sz w:val="28"/>
            <w:szCs w:val="28"/>
            <w:lang w:val="en-US"/>
          </w:rPr>
          <w:t xml:space="preserve">http://www.seksencyclopedie.nl/columns/ca/20160603_Truth.html </w:t>
        </w:r>
      </w:hyperlink>
      <w:r>
        <w:rPr>
          <w:rFonts w:ascii="Garamond" w:hAnsi="Garamond"/>
          <w:sz w:val="28"/>
          <w:szCs w:val="28"/>
          <w:lang w:val="en-US"/>
        </w:rPr>
        <w:t xml:space="preserve">): </w:t>
      </w:r>
    </w:p>
    <w:p w:rsidR="007F547A" w:rsidRPr="00037BB0" w:rsidRDefault="007F547A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  <w:r w:rsidRPr="007F547A">
        <w:rPr>
          <w:rFonts w:ascii="Garamond" w:hAnsi="Garamond"/>
          <w:sz w:val="28"/>
          <w:szCs w:val="28"/>
          <w:lang w:val="en-US"/>
        </w:rPr>
        <w:t>“Let's take a look at the Rind research.</w:t>
      </w:r>
      <w:r>
        <w:rPr>
          <w:rFonts w:ascii="Garamond" w:hAnsi="Garamond"/>
          <w:sz w:val="28"/>
          <w:szCs w:val="28"/>
          <w:lang w:val="en-US"/>
        </w:rPr>
        <w:t xml:space="preserve"> … </w:t>
      </w:r>
      <w:r w:rsidR="00037BB0" w:rsidRPr="00037BB0">
        <w:rPr>
          <w:rFonts w:ascii="Garamond" w:hAnsi="Garamond"/>
          <w:sz w:val="28"/>
          <w:szCs w:val="28"/>
          <w:lang w:val="en-US"/>
        </w:rPr>
        <w:t>When a boy had a consensual sexual contact with an adult then there was no harm to be found. A girl with a man slightly showed harm: one percent of them.”</w:t>
      </w:r>
    </w:p>
    <w:p w:rsidR="00AA738C" w:rsidRPr="00AA738C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</w:p>
    <w:p w:rsidR="00AA738C" w:rsidRPr="00613230" w:rsidRDefault="00AA738C" w:rsidP="00AA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nl-NL"/>
        </w:rPr>
      </w:pPr>
      <w:r w:rsidRPr="00613230">
        <w:rPr>
          <w:rFonts w:ascii="Garamond" w:eastAsia="Times New Roman" w:hAnsi="Garamond" w:cs="Courier New"/>
          <w:sz w:val="28"/>
          <w:szCs w:val="28"/>
          <w:lang w:val="en-US" w:eastAsia="nl-NL"/>
        </w:rPr>
        <w:t xml:space="preserve">Now and then, I have said that the research of Rind </w:t>
      </w:r>
      <w:proofErr w:type="spellStart"/>
      <w:r w:rsidRPr="00613230">
        <w:rPr>
          <w:rFonts w:ascii="Garamond" w:eastAsia="Times New Roman" w:hAnsi="Garamond" w:cs="Courier New"/>
          <w:sz w:val="28"/>
          <w:szCs w:val="28"/>
          <w:lang w:val="en-US" w:eastAsia="nl-NL"/>
        </w:rPr>
        <w:t>c.s</w:t>
      </w:r>
      <w:proofErr w:type="spellEnd"/>
      <w:r w:rsidRPr="00613230">
        <w:rPr>
          <w:rFonts w:ascii="Garamond" w:eastAsia="Times New Roman" w:hAnsi="Garamond" w:cs="Courier New"/>
          <w:sz w:val="28"/>
          <w:szCs w:val="28"/>
          <w:lang w:val="en-US" w:eastAsia="nl-NL"/>
        </w:rPr>
        <w:t xml:space="preserve">. should prove that a sexual experience during childhood in only </w:t>
      </w:r>
      <w:r w:rsidRPr="00037BB0">
        <w:rPr>
          <w:rFonts w:ascii="Garamond" w:eastAsia="Times New Roman" w:hAnsi="Garamond" w:cs="Courier New"/>
          <w:i/>
          <w:sz w:val="28"/>
          <w:szCs w:val="28"/>
          <w:lang w:val="en-US" w:eastAsia="nl-NL"/>
        </w:rPr>
        <w:t>four percent</w:t>
      </w:r>
      <w:r w:rsidRPr="00613230">
        <w:rPr>
          <w:rFonts w:ascii="Garamond" w:eastAsia="Times New Roman" w:hAnsi="Garamond" w:cs="Courier New"/>
          <w:sz w:val="28"/>
          <w:szCs w:val="28"/>
          <w:lang w:val="en-US" w:eastAsia="nl-NL"/>
        </w:rPr>
        <w:t xml:space="preserve"> should result in lasting harm, and only for girls and only for cases of incest and force. This is not correct. </w:t>
      </w:r>
    </w:p>
    <w:p w:rsidR="00AA738C" w:rsidRPr="00613230" w:rsidRDefault="00AA738C" w:rsidP="00AA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nl-NL"/>
        </w:rPr>
      </w:pPr>
    </w:p>
    <w:p w:rsidR="00AA738C" w:rsidRPr="00613230" w:rsidRDefault="00AA738C" w:rsidP="00AA738C">
      <w:pPr>
        <w:pStyle w:val="Geenafstand"/>
        <w:rPr>
          <w:rFonts w:ascii="Garamond" w:eastAsia="Times New Roman" w:hAnsi="Garamond" w:cs="Courier New"/>
          <w:sz w:val="28"/>
          <w:szCs w:val="28"/>
          <w:lang w:val="en-US" w:eastAsia="nl-NL"/>
        </w:rPr>
      </w:pPr>
      <w:r w:rsidRPr="00613230">
        <w:rPr>
          <w:rFonts w:ascii="Garamond" w:eastAsia="Times New Roman" w:hAnsi="Garamond" w:cs="Courier New"/>
          <w:sz w:val="28"/>
          <w:szCs w:val="28"/>
          <w:lang w:val="en-US" w:eastAsia="nl-NL"/>
        </w:rPr>
        <w:t xml:space="preserve">I discovered this in a shock after </w:t>
      </w:r>
      <w:r w:rsidR="00037BB0">
        <w:rPr>
          <w:rFonts w:ascii="Garamond" w:eastAsia="Times New Roman" w:hAnsi="Garamond" w:cs="Courier New"/>
          <w:sz w:val="28"/>
          <w:szCs w:val="28"/>
          <w:lang w:val="en-US" w:eastAsia="nl-NL"/>
        </w:rPr>
        <w:t>Marthijn has said</w:t>
      </w:r>
      <w:r w:rsidRPr="00613230">
        <w:rPr>
          <w:rFonts w:ascii="Garamond" w:eastAsia="Times New Roman" w:hAnsi="Garamond" w:cs="Courier New"/>
          <w:sz w:val="28"/>
          <w:szCs w:val="28"/>
          <w:lang w:val="en-US" w:eastAsia="nl-NL"/>
        </w:rPr>
        <w:t xml:space="preserve"> that this was only </w:t>
      </w:r>
      <w:r w:rsidRPr="00037BB0">
        <w:rPr>
          <w:rFonts w:ascii="Garamond" w:eastAsia="Times New Roman" w:hAnsi="Garamond" w:cs="Courier New"/>
          <w:i/>
          <w:sz w:val="28"/>
          <w:szCs w:val="28"/>
          <w:lang w:val="en-US" w:eastAsia="nl-NL"/>
        </w:rPr>
        <w:t>one percent</w:t>
      </w:r>
      <w:r w:rsidRPr="00613230">
        <w:rPr>
          <w:rFonts w:ascii="Garamond" w:eastAsia="Times New Roman" w:hAnsi="Garamond" w:cs="Courier New"/>
          <w:sz w:val="28"/>
          <w:szCs w:val="28"/>
          <w:lang w:val="en-US" w:eastAsia="nl-NL"/>
        </w:rPr>
        <w:t>. In my text to correct this into 4%, I wanted to place a link to this cipher in Rind’s meta-analysis. This 4% cannot be found there!</w:t>
      </w:r>
    </w:p>
    <w:p w:rsidR="00AA738C" w:rsidRPr="00613230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  <w:r w:rsidRPr="00613230">
        <w:rPr>
          <w:rFonts w:ascii="Garamond" w:eastAsia="Times New Roman" w:hAnsi="Garamond" w:cs="Courier New"/>
          <w:sz w:val="28"/>
          <w:szCs w:val="28"/>
          <w:lang w:val="en-US" w:eastAsia="nl-NL"/>
        </w:rPr>
        <w:t>The 1% can be found in Rind’s meta</w:t>
      </w:r>
      <w:r>
        <w:rPr>
          <w:rFonts w:ascii="Garamond" w:eastAsia="Times New Roman" w:hAnsi="Garamond" w:cs="Courier New"/>
          <w:sz w:val="28"/>
          <w:szCs w:val="28"/>
          <w:lang w:val="en-US" w:eastAsia="nl-NL"/>
        </w:rPr>
        <w:t>-</w:t>
      </w:r>
      <w:r w:rsidRPr="00613230">
        <w:rPr>
          <w:rFonts w:ascii="Garamond" w:eastAsia="Times New Roman" w:hAnsi="Garamond" w:cs="Courier New"/>
          <w:sz w:val="28"/>
          <w:szCs w:val="28"/>
          <w:lang w:val="en-US" w:eastAsia="nl-NL"/>
        </w:rPr>
        <w:t>analysis, but this cipher has another meaning.</w:t>
      </w:r>
    </w:p>
    <w:p w:rsidR="00AA738C" w:rsidRPr="00613230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</w:p>
    <w:p w:rsidR="00AA738C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  <w:r w:rsidRPr="00613230">
        <w:rPr>
          <w:rFonts w:ascii="Garamond" w:hAnsi="Garamond"/>
          <w:sz w:val="28"/>
          <w:szCs w:val="28"/>
          <w:lang w:val="en-US"/>
        </w:rPr>
        <w:t xml:space="preserve">Here below, I give a short explanation. </w:t>
      </w:r>
      <w:r>
        <w:rPr>
          <w:rFonts w:ascii="Garamond" w:hAnsi="Garamond"/>
          <w:sz w:val="28"/>
          <w:szCs w:val="28"/>
          <w:lang w:val="en-US"/>
        </w:rPr>
        <w:t>The whole text</w:t>
      </w:r>
      <w:r w:rsidR="00A4287E">
        <w:rPr>
          <w:rFonts w:ascii="Garamond" w:hAnsi="Garamond"/>
          <w:sz w:val="28"/>
          <w:szCs w:val="28"/>
          <w:lang w:val="en-US"/>
        </w:rPr>
        <w:t xml:space="preserve"> with several links</w:t>
      </w:r>
      <w:r>
        <w:rPr>
          <w:rFonts w:ascii="Garamond" w:hAnsi="Garamond"/>
          <w:sz w:val="28"/>
          <w:szCs w:val="28"/>
          <w:lang w:val="en-US"/>
        </w:rPr>
        <w:t xml:space="preserve"> is here:</w:t>
      </w:r>
    </w:p>
    <w:p w:rsidR="00AA738C" w:rsidRPr="00613230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&lt; </w:t>
      </w:r>
      <w:hyperlink r:id="rId5" w:history="1">
        <w:r w:rsidR="00C41306" w:rsidRPr="007260A0">
          <w:rPr>
            <w:rStyle w:val="Hyperlink"/>
            <w:rFonts w:ascii="Garamond" w:hAnsi="Garamond"/>
            <w:sz w:val="28"/>
            <w:szCs w:val="28"/>
            <w:lang w:val="en-US"/>
          </w:rPr>
          <w:t>https://www.ipce.info/library/web-article/forget-four-percent-remember-one-percent</w:t>
        </w:r>
      </w:hyperlink>
      <w:r w:rsidR="00C41306">
        <w:rPr>
          <w:rFonts w:ascii="Garamond" w:hAnsi="Garamond"/>
          <w:sz w:val="28"/>
          <w:szCs w:val="28"/>
          <w:lang w:val="en-US"/>
        </w:rPr>
        <w:t xml:space="preserve"> &gt;, English, and here: &lt; </w:t>
      </w:r>
      <w:hyperlink r:id="rId6" w:history="1">
        <w:r w:rsidR="00C41306" w:rsidRPr="007260A0">
          <w:rPr>
            <w:rStyle w:val="Hyperlink"/>
            <w:rFonts w:ascii="Garamond" w:hAnsi="Garamond"/>
            <w:sz w:val="28"/>
            <w:szCs w:val="28"/>
            <w:lang w:val="en-US"/>
          </w:rPr>
          <w:t>http://www.jorisoost.nl/lees/onderzoek/rbt/vergeet_de_vier_procent.html</w:t>
        </w:r>
      </w:hyperlink>
      <w:r w:rsidR="00C41306">
        <w:rPr>
          <w:rFonts w:ascii="Garamond" w:hAnsi="Garamond"/>
          <w:sz w:val="28"/>
          <w:szCs w:val="28"/>
          <w:lang w:val="en-US"/>
        </w:rPr>
        <w:t xml:space="preserve"> &gt;, Dutch. </w:t>
      </w:r>
      <w:bookmarkStart w:id="0" w:name="_GoBack"/>
      <w:bookmarkEnd w:id="0"/>
    </w:p>
    <w:p w:rsidR="00AA738C" w:rsidRPr="00AA738C" w:rsidRDefault="00AA738C" w:rsidP="00AA738C">
      <w:pPr>
        <w:pStyle w:val="Geenafstand"/>
        <w:rPr>
          <w:rFonts w:ascii="Garamond" w:hAnsi="Garamond"/>
          <w:b/>
          <w:sz w:val="28"/>
          <w:szCs w:val="28"/>
          <w:lang w:val="en-US"/>
        </w:rPr>
      </w:pPr>
    </w:p>
    <w:p w:rsidR="00AA738C" w:rsidRDefault="00AA738C" w:rsidP="00AA738C">
      <w:pPr>
        <w:pStyle w:val="Geenafstand"/>
        <w:rPr>
          <w:rFonts w:ascii="Garamond" w:hAnsi="Garamond"/>
          <w:b/>
          <w:sz w:val="28"/>
          <w:szCs w:val="28"/>
          <w:lang w:val="en-US"/>
        </w:rPr>
      </w:pPr>
      <w:r w:rsidRPr="00613230">
        <w:rPr>
          <w:rFonts w:ascii="Garamond" w:hAnsi="Garamond"/>
          <w:b/>
          <w:sz w:val="28"/>
          <w:szCs w:val="28"/>
          <w:lang w:val="en-US"/>
        </w:rPr>
        <w:t>The four percent</w:t>
      </w:r>
    </w:p>
    <w:p w:rsidR="00AA738C" w:rsidRPr="00613230" w:rsidRDefault="00AA738C" w:rsidP="00AA738C">
      <w:pPr>
        <w:pStyle w:val="Geenafstand"/>
        <w:rPr>
          <w:rFonts w:ascii="Garamond" w:hAnsi="Garamond"/>
          <w:b/>
          <w:sz w:val="28"/>
          <w:szCs w:val="28"/>
          <w:lang w:val="en-US"/>
        </w:rPr>
      </w:pPr>
    </w:p>
    <w:p w:rsidR="00AA738C" w:rsidRPr="009C292D" w:rsidRDefault="00AA738C" w:rsidP="00AA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nl-NL"/>
        </w:rPr>
      </w:pPr>
      <w:r>
        <w:rPr>
          <w:rFonts w:ascii="Garamond" w:eastAsia="Times New Roman" w:hAnsi="Garamond" w:cs="Courier New"/>
          <w:sz w:val="28"/>
          <w:szCs w:val="28"/>
          <w:lang w:val="en-US" w:eastAsia="nl-NL"/>
        </w:rPr>
        <w:t>T</w:t>
      </w:r>
      <w:r w:rsidRPr="009C292D">
        <w:rPr>
          <w:rFonts w:ascii="Garamond" w:eastAsia="Times New Roman" w:hAnsi="Garamond" w:cs="Courier New"/>
          <w:sz w:val="28"/>
          <w:szCs w:val="28"/>
          <w:lang w:val="en-US" w:eastAsia="nl-NL"/>
        </w:rPr>
        <w:t xml:space="preserve">he 4% lasting harm is mentioned there for males; for females, the authors give us 13% lasting harm. </w:t>
      </w:r>
    </w:p>
    <w:p w:rsidR="00AA738C" w:rsidRPr="009C292D" w:rsidRDefault="00AA738C" w:rsidP="00AA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nl-NL"/>
        </w:rPr>
      </w:pPr>
      <w:r w:rsidRPr="009C292D">
        <w:rPr>
          <w:rFonts w:ascii="Garamond" w:eastAsia="Times New Roman" w:hAnsi="Garamond" w:cs="Courier New"/>
          <w:sz w:val="28"/>
          <w:szCs w:val="28"/>
          <w:lang w:val="en-US" w:eastAsia="nl-NL"/>
        </w:rPr>
        <w:t xml:space="preserve">There is more, knowingly also "Harmful at the time, but no lasting effects”. For males this is 33%, for females 51%. "No effect" counts for males 57% and for females 34%. </w:t>
      </w:r>
    </w:p>
    <w:p w:rsidR="00AA738C" w:rsidRPr="009C292D" w:rsidRDefault="00AA738C" w:rsidP="00AA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nl-NL"/>
        </w:rPr>
      </w:pPr>
      <w:r w:rsidRPr="009C292D">
        <w:rPr>
          <w:rFonts w:ascii="Garamond" w:eastAsia="Times New Roman" w:hAnsi="Garamond" w:cs="Courier New"/>
          <w:sz w:val="28"/>
          <w:szCs w:val="28"/>
          <w:lang w:val="en-US" w:eastAsia="nl-NL"/>
        </w:rPr>
        <w:t>"Improved quality of life" is also mentioned: male 6%, female 2%.</w:t>
      </w:r>
    </w:p>
    <w:p w:rsidR="00AA738C" w:rsidRPr="009C292D" w:rsidRDefault="00AA738C" w:rsidP="00AA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nl-NL"/>
        </w:rPr>
      </w:pPr>
      <w:r w:rsidRPr="009C292D">
        <w:rPr>
          <w:rFonts w:ascii="Garamond" w:eastAsia="Times New Roman" w:hAnsi="Garamond" w:cs="Courier New"/>
          <w:sz w:val="28"/>
          <w:szCs w:val="28"/>
          <w:lang w:val="en-US" w:eastAsia="nl-NL"/>
        </w:rPr>
        <w:t xml:space="preserve">In my humble opinion, ‘temporary harm’ is also harm. If we sum ‘lasting’ and ‘temporary’, we arrive at 37% for males and 64% for females. This is quite more than the supposed 4%. </w:t>
      </w:r>
    </w:p>
    <w:p w:rsidR="00AA738C" w:rsidRPr="009C292D" w:rsidRDefault="00AA738C" w:rsidP="00AA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nl-NL"/>
        </w:rPr>
      </w:pPr>
      <w:r w:rsidRPr="009C292D">
        <w:rPr>
          <w:rFonts w:ascii="Garamond" w:eastAsia="Times New Roman" w:hAnsi="Garamond" w:cs="Courier New"/>
          <w:sz w:val="28"/>
          <w:szCs w:val="28"/>
          <w:lang w:val="en-US" w:eastAsia="nl-NL"/>
        </w:rPr>
        <w:t xml:space="preserve">However, another cipher may put this in perspective. </w:t>
      </w:r>
    </w:p>
    <w:p w:rsidR="00AA738C" w:rsidRPr="00613230" w:rsidRDefault="00AA738C" w:rsidP="00AA738C">
      <w:pPr>
        <w:pStyle w:val="Geenafstand"/>
        <w:rPr>
          <w:rFonts w:ascii="Garamond" w:hAnsi="Garamond"/>
          <w:b/>
          <w:sz w:val="28"/>
          <w:szCs w:val="28"/>
          <w:lang w:val="en-US"/>
        </w:rPr>
      </w:pPr>
    </w:p>
    <w:p w:rsidR="00AA738C" w:rsidRPr="00600034" w:rsidRDefault="00AA738C" w:rsidP="00AA738C">
      <w:pPr>
        <w:pStyle w:val="Geenafstand"/>
        <w:rPr>
          <w:rFonts w:ascii="Garamond" w:hAnsi="Garamond"/>
          <w:b/>
          <w:sz w:val="28"/>
          <w:szCs w:val="28"/>
          <w:lang w:val="en-US"/>
        </w:rPr>
      </w:pPr>
      <w:r w:rsidRPr="00600034">
        <w:rPr>
          <w:rFonts w:ascii="Garamond" w:hAnsi="Garamond"/>
          <w:b/>
          <w:sz w:val="28"/>
          <w:szCs w:val="28"/>
          <w:lang w:val="en-US"/>
        </w:rPr>
        <w:t>The one percent</w:t>
      </w:r>
    </w:p>
    <w:p w:rsidR="00AA738C" w:rsidRPr="00600034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</w:p>
    <w:p w:rsidR="00AA738C" w:rsidRPr="00600034" w:rsidRDefault="00AA738C" w:rsidP="00AA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nl-NL"/>
        </w:rPr>
      </w:pPr>
      <w:r w:rsidRPr="00600034">
        <w:rPr>
          <w:rFonts w:ascii="Garamond" w:eastAsia="Times New Roman" w:hAnsi="Garamond" w:cs="Courier New"/>
          <w:sz w:val="28"/>
          <w:szCs w:val="28"/>
          <w:lang w:val="en-US" w:eastAsia="nl-NL"/>
        </w:rPr>
        <w:t>This percentage can be found in the meta-analysis, but its meaning is quite different, knowingly “effect size</w:t>
      </w:r>
      <w:r>
        <w:rPr>
          <w:rFonts w:ascii="Garamond" w:eastAsia="Times New Roman" w:hAnsi="Garamond" w:cs="Courier New"/>
          <w:sz w:val="28"/>
          <w:szCs w:val="28"/>
          <w:lang w:val="en-US" w:eastAsia="nl-NL"/>
        </w:rPr>
        <w:t>”.</w:t>
      </w:r>
    </w:p>
    <w:p w:rsidR="00AA738C" w:rsidRPr="00600034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  <w:r w:rsidRPr="00600034">
        <w:rPr>
          <w:rFonts w:ascii="Garamond" w:eastAsia="Times New Roman" w:hAnsi="Garamond" w:cs="Courier New"/>
          <w:sz w:val="28"/>
          <w:szCs w:val="28"/>
          <w:lang w:val="en-US" w:eastAsia="nl-NL"/>
        </w:rPr>
        <w:t xml:space="preserve">This is a cipher that, after statistical computations, tells us how much effect phenomenon A (here: sexual experience during childhood) has on phenomenon B </w:t>
      </w:r>
      <w:r w:rsidRPr="00600034">
        <w:rPr>
          <w:rFonts w:ascii="Garamond" w:eastAsia="Times New Roman" w:hAnsi="Garamond" w:cs="Courier New"/>
          <w:sz w:val="28"/>
          <w:szCs w:val="28"/>
          <w:lang w:val="en-US" w:eastAsia="nl-NL"/>
        </w:rPr>
        <w:lastRenderedPageBreak/>
        <w:t xml:space="preserve">(here: lasting harm, more precisely ‘problems with psychological; adjustment during adulthood’). Thus, not the </w:t>
      </w:r>
      <w:r w:rsidRPr="00C56D0D">
        <w:rPr>
          <w:rFonts w:ascii="Garamond" w:eastAsia="Times New Roman" w:hAnsi="Garamond" w:cs="Courier New"/>
          <w:i/>
          <w:sz w:val="28"/>
          <w:szCs w:val="28"/>
          <w:lang w:val="en-US" w:eastAsia="nl-NL"/>
        </w:rPr>
        <w:t>frequency</w:t>
      </w:r>
      <w:r w:rsidRPr="00600034">
        <w:rPr>
          <w:rFonts w:ascii="Garamond" w:eastAsia="Times New Roman" w:hAnsi="Garamond" w:cs="Courier New"/>
          <w:sz w:val="28"/>
          <w:szCs w:val="28"/>
          <w:lang w:val="en-US" w:eastAsia="nl-NL"/>
        </w:rPr>
        <w:t xml:space="preserve"> of phenomenon B (‘1% of the cases’), but the </w:t>
      </w:r>
      <w:r w:rsidRPr="00C56D0D">
        <w:rPr>
          <w:rFonts w:ascii="Garamond" w:eastAsia="Times New Roman" w:hAnsi="Garamond" w:cs="Courier New"/>
          <w:i/>
          <w:sz w:val="28"/>
          <w:szCs w:val="28"/>
          <w:lang w:val="en-US" w:eastAsia="nl-NL"/>
        </w:rPr>
        <w:t>effect</w:t>
      </w:r>
      <w:r w:rsidRPr="00600034">
        <w:rPr>
          <w:rFonts w:ascii="Garamond" w:eastAsia="Times New Roman" w:hAnsi="Garamond" w:cs="Courier New"/>
          <w:sz w:val="28"/>
          <w:szCs w:val="28"/>
          <w:lang w:val="en-US" w:eastAsia="nl-NL"/>
        </w:rPr>
        <w:t xml:space="preserve"> that A has on B (‘1% of the possible factors’).</w:t>
      </w:r>
      <w:r>
        <w:rPr>
          <w:rFonts w:ascii="Garamond" w:eastAsia="Times New Roman" w:hAnsi="Garamond" w:cs="Courier New"/>
          <w:sz w:val="28"/>
          <w:szCs w:val="28"/>
          <w:lang w:val="en-US" w:eastAsia="nl-NL"/>
        </w:rPr>
        <w:t xml:space="preserve"> After all, there are more factors or influences possible working on B than only A. </w:t>
      </w:r>
    </w:p>
    <w:p w:rsidR="00AA738C" w:rsidRPr="00600034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</w:p>
    <w:p w:rsidR="00AA738C" w:rsidRPr="002E5AB4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  <w:r w:rsidRPr="002E5AB4">
        <w:rPr>
          <w:rFonts w:ascii="Garamond" w:eastAsia="Times New Roman" w:hAnsi="Garamond" w:cs="Courier New"/>
          <w:sz w:val="28"/>
          <w:szCs w:val="28"/>
          <w:lang w:val="en-US" w:eastAsia="nl-NL"/>
        </w:rPr>
        <w:t>It appears that the effect size differs per type of sample.</w:t>
      </w:r>
      <w:r>
        <w:rPr>
          <w:rFonts w:ascii="Garamond" w:eastAsia="Times New Roman" w:hAnsi="Garamond" w:cs="Courier New"/>
          <w:sz w:val="28"/>
          <w:szCs w:val="28"/>
          <w:lang w:val="en-US" w:eastAsia="nl-NL"/>
        </w:rPr>
        <w:t xml:space="preserve"> In clinical samples (people who receive treatment) the cipher is higher than in non-clinical samples (which represent ‘the population’). </w:t>
      </w:r>
    </w:p>
    <w:p w:rsidR="00AA738C" w:rsidRPr="00A41D74" w:rsidRDefault="00AA738C" w:rsidP="00AA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nl-NL"/>
        </w:rPr>
      </w:pPr>
      <w:r w:rsidRPr="00A41D74">
        <w:rPr>
          <w:rFonts w:ascii="Garamond" w:eastAsia="Times New Roman" w:hAnsi="Garamond" w:cs="Courier New"/>
          <w:sz w:val="28"/>
          <w:szCs w:val="28"/>
          <w:lang w:val="en-US" w:eastAsia="nl-NL"/>
        </w:rPr>
        <w:t>In their own research about national community samples, the Rind team found</w:t>
      </w:r>
    </w:p>
    <w:p w:rsidR="00AA738C" w:rsidRPr="00A41D74" w:rsidRDefault="00AA738C" w:rsidP="00AA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nl-NL"/>
        </w:rPr>
      </w:pPr>
      <w:r w:rsidRPr="00A41D74">
        <w:rPr>
          <w:rFonts w:ascii="Garamond" w:eastAsia="Times New Roman" w:hAnsi="Garamond" w:cs="Courier New"/>
          <w:sz w:val="28"/>
          <w:szCs w:val="28"/>
          <w:lang w:val="en-US" w:eastAsia="nl-NL"/>
        </w:rPr>
        <w:t>- for males an effect size between 0,16% and 1,44%, the mean is 0,49</w:t>
      </w:r>
    </w:p>
    <w:p w:rsidR="00AA738C" w:rsidRPr="00A41D74" w:rsidRDefault="00AA738C" w:rsidP="00AA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nl-NL"/>
        </w:rPr>
      </w:pPr>
      <w:r w:rsidRPr="00A41D74">
        <w:rPr>
          <w:rFonts w:ascii="Garamond" w:eastAsia="Times New Roman" w:hAnsi="Garamond" w:cs="Courier New"/>
          <w:sz w:val="28"/>
          <w:szCs w:val="28"/>
          <w:lang w:val="en-US" w:eastAsia="nl-NL"/>
        </w:rPr>
        <w:t>- for females between 0,25% and 4,00%, the mean is 1%.</w:t>
      </w:r>
    </w:p>
    <w:p w:rsidR="00AA738C" w:rsidRPr="00A41D74" w:rsidRDefault="00AA738C" w:rsidP="00AA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nl-NL"/>
        </w:rPr>
      </w:pPr>
      <w:r w:rsidRPr="00A41D74">
        <w:rPr>
          <w:rFonts w:ascii="Garamond" w:eastAsia="Times New Roman" w:hAnsi="Garamond" w:cs="Courier New"/>
          <w:sz w:val="28"/>
          <w:szCs w:val="28"/>
          <w:lang w:val="en-US" w:eastAsia="nl-NL"/>
        </w:rPr>
        <w:t xml:space="preserve">- The combined mean is </w:t>
      </w:r>
      <w:r>
        <w:rPr>
          <w:rFonts w:ascii="Garamond" w:eastAsia="Times New Roman" w:hAnsi="Garamond" w:cs="Courier New"/>
          <w:sz w:val="28"/>
          <w:szCs w:val="28"/>
          <w:lang w:val="en-US" w:eastAsia="nl-NL"/>
        </w:rPr>
        <w:t>0,81%.</w:t>
      </w:r>
    </w:p>
    <w:p w:rsidR="00AA738C" w:rsidRPr="00A41D74" w:rsidRDefault="00AA738C" w:rsidP="00AA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nl-NL"/>
        </w:rPr>
      </w:pPr>
      <w:r w:rsidRPr="00A41D74">
        <w:rPr>
          <w:rFonts w:ascii="Garamond" w:eastAsia="Times New Roman" w:hAnsi="Garamond" w:cs="Courier New"/>
          <w:sz w:val="28"/>
          <w:szCs w:val="28"/>
          <w:lang w:val="en-US" w:eastAsia="nl-NL"/>
        </w:rPr>
        <w:t xml:space="preserve">In their research with college samples, they found </w:t>
      </w:r>
    </w:p>
    <w:p w:rsidR="00AA738C" w:rsidRPr="00A41D74" w:rsidRDefault="00AA738C" w:rsidP="00AA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8"/>
          <w:szCs w:val="28"/>
          <w:lang w:val="en-US" w:eastAsia="nl-NL"/>
        </w:rPr>
      </w:pPr>
      <w:r w:rsidRPr="00A41D74">
        <w:rPr>
          <w:rFonts w:ascii="Garamond" w:eastAsia="Times New Roman" w:hAnsi="Garamond" w:cs="Courier New"/>
          <w:sz w:val="28"/>
          <w:szCs w:val="28"/>
          <w:lang w:val="en-US" w:eastAsia="nl-NL"/>
        </w:rPr>
        <w:t>- 1% for females and</w:t>
      </w:r>
      <w:r>
        <w:rPr>
          <w:rFonts w:ascii="Garamond" w:eastAsia="Times New Roman" w:hAnsi="Garamond" w:cs="Courier New"/>
          <w:sz w:val="28"/>
          <w:szCs w:val="28"/>
          <w:lang w:val="en-US" w:eastAsia="nl-NL"/>
        </w:rPr>
        <w:t xml:space="preserve"> </w:t>
      </w:r>
    </w:p>
    <w:p w:rsidR="00AA738C" w:rsidRPr="00A41D74" w:rsidRDefault="00AA738C" w:rsidP="00AA7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hAnsi="Garamond"/>
          <w:sz w:val="28"/>
          <w:szCs w:val="28"/>
          <w:lang w:val="en-US"/>
        </w:rPr>
      </w:pPr>
      <w:r w:rsidRPr="00A41D74">
        <w:rPr>
          <w:rFonts w:ascii="Garamond" w:eastAsia="Times New Roman" w:hAnsi="Garamond" w:cs="Courier New"/>
          <w:sz w:val="28"/>
          <w:szCs w:val="28"/>
          <w:lang w:val="en-US" w:eastAsia="nl-NL"/>
        </w:rPr>
        <w:t>- 0,5% for males</w:t>
      </w:r>
      <w:r>
        <w:rPr>
          <w:rFonts w:ascii="Garamond" w:eastAsia="Times New Roman" w:hAnsi="Garamond" w:cs="Courier New"/>
          <w:sz w:val="28"/>
          <w:szCs w:val="28"/>
          <w:lang w:val="en-US" w:eastAsia="nl-NL"/>
        </w:rPr>
        <w:t>.</w:t>
      </w:r>
    </w:p>
    <w:p w:rsidR="00AA738C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  <w:r w:rsidRPr="00927322">
        <w:rPr>
          <w:rFonts w:ascii="Garamond" w:hAnsi="Garamond"/>
          <w:sz w:val="28"/>
          <w:szCs w:val="28"/>
          <w:lang w:val="en-US"/>
        </w:rPr>
        <w:t xml:space="preserve">For simplicity and memory, the authors speak </w:t>
      </w:r>
      <w:r>
        <w:rPr>
          <w:rFonts w:ascii="Garamond" w:hAnsi="Garamond"/>
          <w:sz w:val="28"/>
          <w:szCs w:val="28"/>
          <w:lang w:val="en-US"/>
        </w:rPr>
        <w:t>about</w:t>
      </w:r>
      <w:r w:rsidRPr="00927322">
        <w:rPr>
          <w:rFonts w:ascii="Garamond" w:hAnsi="Garamond"/>
          <w:sz w:val="28"/>
          <w:szCs w:val="28"/>
          <w:lang w:val="en-US"/>
        </w:rPr>
        <w:t xml:space="preserve"> 1%. </w:t>
      </w:r>
    </w:p>
    <w:p w:rsidR="00AA738C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</w:p>
    <w:p w:rsidR="00AA738C" w:rsidRPr="00927322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So, it appears that the factor ‘(problematic) family environment’ is a factor nine stronger than the factor ‘sexual experience during childhood’. It also appears that the effect size is higher in cases of unwanted contacts. </w:t>
      </w:r>
    </w:p>
    <w:p w:rsidR="00AA738C" w:rsidRPr="00927322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</w:p>
    <w:p w:rsidR="00AA738C" w:rsidRPr="00021B88" w:rsidRDefault="00AA738C" w:rsidP="00AA738C">
      <w:pPr>
        <w:pStyle w:val="Geenafstand"/>
        <w:rPr>
          <w:rFonts w:ascii="Garamond" w:hAnsi="Garamond"/>
          <w:b/>
          <w:sz w:val="28"/>
          <w:szCs w:val="28"/>
          <w:lang w:val="en-US"/>
        </w:rPr>
      </w:pPr>
      <w:r w:rsidRPr="00021B88">
        <w:rPr>
          <w:rFonts w:ascii="Garamond" w:hAnsi="Garamond"/>
          <w:b/>
          <w:sz w:val="28"/>
          <w:szCs w:val="28"/>
          <w:lang w:val="en-US"/>
        </w:rPr>
        <w:t>Snakes in the grass</w:t>
      </w:r>
    </w:p>
    <w:p w:rsidR="00AA738C" w:rsidRPr="00021B88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</w:p>
    <w:p w:rsidR="00AA738C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  <w:r w:rsidRPr="00021B88">
        <w:rPr>
          <w:rFonts w:ascii="Garamond" w:hAnsi="Garamond"/>
          <w:b/>
          <w:sz w:val="28"/>
          <w:szCs w:val="28"/>
          <w:lang w:val="en-US"/>
        </w:rPr>
        <w:t>Snake 1</w:t>
      </w:r>
      <w:r w:rsidRPr="00021B88">
        <w:rPr>
          <w:rFonts w:ascii="Garamond" w:hAnsi="Garamond"/>
          <w:sz w:val="28"/>
          <w:szCs w:val="28"/>
          <w:lang w:val="en-US"/>
        </w:rPr>
        <w:t xml:space="preserve"> is the so-called </w:t>
      </w:r>
      <w:r w:rsidRPr="00021B88">
        <w:rPr>
          <w:rFonts w:ascii="Garamond" w:hAnsi="Garamond"/>
          <w:i/>
          <w:sz w:val="28"/>
          <w:szCs w:val="28"/>
          <w:lang w:val="en-US"/>
        </w:rPr>
        <w:t>dark number</w:t>
      </w:r>
      <w:r w:rsidRPr="00021B88">
        <w:rPr>
          <w:rFonts w:ascii="Garamond" w:hAnsi="Garamond"/>
          <w:sz w:val="28"/>
          <w:szCs w:val="28"/>
          <w:lang w:val="en-US"/>
        </w:rPr>
        <w:t>, the cases in which people do not give any information.</w:t>
      </w:r>
      <w:r>
        <w:rPr>
          <w:rFonts w:ascii="Garamond" w:hAnsi="Garamond"/>
          <w:sz w:val="28"/>
          <w:szCs w:val="28"/>
          <w:lang w:val="en-US"/>
        </w:rPr>
        <w:t xml:space="preserve"> </w:t>
      </w:r>
      <w:r w:rsidRPr="00021B88">
        <w:rPr>
          <w:rFonts w:ascii="Garamond" w:hAnsi="Garamond"/>
          <w:sz w:val="28"/>
          <w:szCs w:val="28"/>
          <w:lang w:val="en-US"/>
        </w:rPr>
        <w:t xml:space="preserve">During the recent last decennia,  a lot of </w:t>
      </w:r>
      <w:r w:rsidRPr="00021B88">
        <w:rPr>
          <w:rFonts w:ascii="Garamond" w:hAnsi="Garamond"/>
          <w:i/>
          <w:sz w:val="28"/>
          <w:szCs w:val="28"/>
          <w:lang w:val="en-US"/>
        </w:rPr>
        <w:t>dark cases</w:t>
      </w:r>
      <w:r w:rsidRPr="00021B88">
        <w:rPr>
          <w:rFonts w:ascii="Garamond" w:hAnsi="Garamond"/>
          <w:sz w:val="28"/>
          <w:szCs w:val="28"/>
          <w:lang w:val="en-US"/>
        </w:rPr>
        <w:t xml:space="preserve"> </w:t>
      </w:r>
      <w:r>
        <w:rPr>
          <w:rFonts w:ascii="Garamond" w:hAnsi="Garamond"/>
          <w:sz w:val="28"/>
          <w:szCs w:val="28"/>
          <w:lang w:val="en-US"/>
        </w:rPr>
        <w:t xml:space="preserve">have  come into the light. So the ciphers here above may be outdated, be it that we may suppose that also the wanted contacts have </w:t>
      </w:r>
      <w:r w:rsidRPr="00394FCA">
        <w:rPr>
          <w:rFonts w:ascii="Garamond" w:hAnsi="Garamond"/>
          <w:i/>
          <w:sz w:val="28"/>
          <w:szCs w:val="28"/>
          <w:lang w:val="en-US"/>
        </w:rPr>
        <w:t>dark number</w:t>
      </w:r>
      <w:r w:rsidRPr="00394FCA">
        <w:rPr>
          <w:rFonts w:ascii="Garamond" w:hAnsi="Garamond"/>
          <w:sz w:val="28"/>
          <w:szCs w:val="28"/>
          <w:lang w:val="en-US"/>
        </w:rPr>
        <w:t xml:space="preserve">. </w:t>
      </w:r>
      <w:r>
        <w:rPr>
          <w:rFonts w:ascii="Garamond" w:hAnsi="Garamond"/>
          <w:sz w:val="28"/>
          <w:szCs w:val="28"/>
          <w:lang w:val="en-US"/>
        </w:rPr>
        <w:t xml:space="preserve">We simply cannot know all cases, thus the whole truth.  Reality and truth are double and complex. </w:t>
      </w:r>
    </w:p>
    <w:p w:rsidR="00AA738C" w:rsidRPr="00394FCA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</w:p>
    <w:p w:rsidR="00AA738C" w:rsidRPr="00394FCA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  <w:r w:rsidRPr="00394FCA">
        <w:rPr>
          <w:rFonts w:ascii="Garamond" w:hAnsi="Garamond"/>
          <w:b/>
          <w:sz w:val="28"/>
          <w:szCs w:val="28"/>
          <w:lang w:val="en-US"/>
        </w:rPr>
        <w:t>Snake 2</w:t>
      </w:r>
      <w:r w:rsidRPr="00394FCA">
        <w:rPr>
          <w:rFonts w:ascii="Garamond" w:hAnsi="Garamond"/>
          <w:sz w:val="28"/>
          <w:szCs w:val="28"/>
          <w:lang w:val="en-US"/>
        </w:rPr>
        <w:t xml:space="preserve"> is the fact that harm may have two faces</w:t>
      </w:r>
    </w:p>
    <w:p w:rsidR="00AA738C" w:rsidRPr="00394FCA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  <w:r w:rsidRPr="00394FCA">
        <w:rPr>
          <w:rFonts w:ascii="Garamond" w:hAnsi="Garamond"/>
          <w:sz w:val="28"/>
          <w:szCs w:val="28"/>
          <w:lang w:val="en-US"/>
        </w:rPr>
        <w:t xml:space="preserve">- </w:t>
      </w:r>
      <w:r w:rsidRPr="00394FCA">
        <w:rPr>
          <w:rFonts w:ascii="Garamond" w:hAnsi="Garamond"/>
          <w:i/>
          <w:sz w:val="28"/>
          <w:szCs w:val="28"/>
          <w:lang w:val="en-US"/>
        </w:rPr>
        <w:t xml:space="preserve">Primary harm </w:t>
      </w:r>
      <w:proofErr w:type="spellStart"/>
      <w:r w:rsidRPr="00394FCA">
        <w:rPr>
          <w:rFonts w:ascii="Garamond" w:hAnsi="Garamond"/>
          <w:sz w:val="28"/>
          <w:szCs w:val="28"/>
          <w:lang w:val="en-US"/>
        </w:rPr>
        <w:t>stamms</w:t>
      </w:r>
      <w:proofErr w:type="spellEnd"/>
      <w:r w:rsidRPr="00394FCA">
        <w:rPr>
          <w:rFonts w:ascii="Garamond" w:hAnsi="Garamond"/>
          <w:sz w:val="28"/>
          <w:szCs w:val="28"/>
          <w:lang w:val="en-US"/>
        </w:rPr>
        <w:t xml:space="preserve"> from the sexual experience itself;</w:t>
      </w:r>
    </w:p>
    <w:p w:rsidR="00AA738C" w:rsidRPr="00394FCA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  <w:r w:rsidRPr="00394FCA">
        <w:rPr>
          <w:rFonts w:ascii="Garamond" w:hAnsi="Garamond"/>
          <w:sz w:val="28"/>
          <w:szCs w:val="28"/>
          <w:lang w:val="en-US"/>
        </w:rPr>
        <w:t xml:space="preserve">- </w:t>
      </w:r>
      <w:proofErr w:type="spellStart"/>
      <w:r w:rsidRPr="00394FCA">
        <w:rPr>
          <w:rFonts w:ascii="Garamond" w:hAnsi="Garamond"/>
          <w:i/>
          <w:sz w:val="28"/>
          <w:szCs w:val="28"/>
          <w:lang w:val="en-US"/>
        </w:rPr>
        <w:t>secundary</w:t>
      </w:r>
      <w:proofErr w:type="spellEnd"/>
      <w:r w:rsidRPr="00394FCA">
        <w:rPr>
          <w:rFonts w:ascii="Garamond" w:hAnsi="Garamond"/>
          <w:i/>
          <w:sz w:val="28"/>
          <w:szCs w:val="28"/>
          <w:lang w:val="en-US"/>
        </w:rPr>
        <w:t xml:space="preserve"> harm </w:t>
      </w:r>
      <w:r w:rsidRPr="00394FCA">
        <w:rPr>
          <w:rFonts w:ascii="Garamond" w:hAnsi="Garamond"/>
          <w:sz w:val="28"/>
          <w:szCs w:val="28"/>
          <w:lang w:val="en-US"/>
        </w:rPr>
        <w:t>comes from the reactions of the env</w:t>
      </w:r>
      <w:r>
        <w:rPr>
          <w:rFonts w:ascii="Garamond" w:hAnsi="Garamond"/>
          <w:sz w:val="28"/>
          <w:szCs w:val="28"/>
          <w:lang w:val="en-US"/>
        </w:rPr>
        <w:t>i</w:t>
      </w:r>
      <w:r w:rsidRPr="00394FCA">
        <w:rPr>
          <w:rFonts w:ascii="Garamond" w:hAnsi="Garamond"/>
          <w:sz w:val="28"/>
          <w:szCs w:val="28"/>
          <w:lang w:val="en-US"/>
        </w:rPr>
        <w:t xml:space="preserve">ronment. </w:t>
      </w:r>
    </w:p>
    <w:p w:rsidR="00AA738C" w:rsidRPr="00AA738C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  <w:r w:rsidRPr="00AA738C">
        <w:rPr>
          <w:rFonts w:ascii="Garamond" w:hAnsi="Garamond"/>
          <w:sz w:val="28"/>
          <w:szCs w:val="28"/>
          <w:lang w:val="en-US"/>
        </w:rPr>
        <w:t xml:space="preserve">- A combined type of harm is </w:t>
      </w:r>
      <w:r w:rsidRPr="00AA738C">
        <w:rPr>
          <w:rFonts w:ascii="Garamond" w:hAnsi="Garamond"/>
          <w:i/>
          <w:sz w:val="28"/>
          <w:szCs w:val="28"/>
          <w:lang w:val="en-US"/>
        </w:rPr>
        <w:t xml:space="preserve">holding a secret, </w:t>
      </w:r>
      <w:r w:rsidRPr="00AA738C">
        <w:rPr>
          <w:rFonts w:ascii="Garamond" w:hAnsi="Garamond"/>
          <w:sz w:val="28"/>
          <w:szCs w:val="28"/>
          <w:lang w:val="en-US"/>
        </w:rPr>
        <w:t xml:space="preserve">which is a burden for children and adults. </w:t>
      </w:r>
    </w:p>
    <w:p w:rsidR="00AA738C" w:rsidRPr="00AA738C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</w:p>
    <w:p w:rsidR="00AA738C" w:rsidRPr="00AA738C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  <w:r w:rsidRPr="009A7F84">
        <w:rPr>
          <w:rFonts w:ascii="Garamond" w:hAnsi="Garamond"/>
          <w:b/>
          <w:sz w:val="28"/>
          <w:szCs w:val="28"/>
          <w:lang w:val="en-US"/>
        </w:rPr>
        <w:t>Snake 3</w:t>
      </w:r>
      <w:r w:rsidRPr="009A7F84">
        <w:rPr>
          <w:rFonts w:ascii="Garamond" w:hAnsi="Garamond"/>
          <w:sz w:val="28"/>
          <w:szCs w:val="28"/>
          <w:lang w:val="en-US"/>
        </w:rPr>
        <w:t xml:space="preserve"> is the distinction between temporary </w:t>
      </w:r>
      <w:r>
        <w:rPr>
          <w:rFonts w:ascii="Garamond" w:hAnsi="Garamond"/>
          <w:sz w:val="28"/>
          <w:szCs w:val="28"/>
          <w:lang w:val="en-US"/>
        </w:rPr>
        <w:t>har</w:t>
      </w:r>
      <w:r w:rsidRPr="009A7F84">
        <w:rPr>
          <w:rFonts w:ascii="Garamond" w:hAnsi="Garamond"/>
          <w:sz w:val="28"/>
          <w:szCs w:val="28"/>
          <w:lang w:val="en-US"/>
        </w:rPr>
        <w:t>m</w:t>
      </w:r>
      <w:r>
        <w:rPr>
          <w:rFonts w:ascii="Garamond" w:hAnsi="Garamond"/>
          <w:sz w:val="28"/>
          <w:szCs w:val="28"/>
          <w:lang w:val="en-US"/>
        </w:rPr>
        <w:t xml:space="preserve"> </w:t>
      </w:r>
      <w:r w:rsidRPr="009A7F84">
        <w:rPr>
          <w:rFonts w:ascii="Garamond" w:hAnsi="Garamond"/>
          <w:sz w:val="28"/>
          <w:szCs w:val="28"/>
          <w:lang w:val="en-US"/>
        </w:rPr>
        <w:t xml:space="preserve">and lasting harm. Rind </w:t>
      </w:r>
      <w:proofErr w:type="spellStart"/>
      <w:r w:rsidRPr="009A7F84">
        <w:rPr>
          <w:rFonts w:ascii="Garamond" w:hAnsi="Garamond"/>
          <w:sz w:val="28"/>
          <w:szCs w:val="28"/>
          <w:lang w:val="en-US"/>
        </w:rPr>
        <w:t>c.s</w:t>
      </w:r>
      <w:proofErr w:type="spellEnd"/>
      <w:r w:rsidRPr="009A7F84">
        <w:rPr>
          <w:rFonts w:ascii="Garamond" w:hAnsi="Garamond"/>
          <w:sz w:val="28"/>
          <w:szCs w:val="28"/>
          <w:lang w:val="en-US"/>
        </w:rPr>
        <w:t xml:space="preserve">. especially searched for the latter. </w:t>
      </w:r>
      <w:r w:rsidRPr="00AA738C">
        <w:rPr>
          <w:rFonts w:ascii="Garamond" w:hAnsi="Garamond"/>
          <w:sz w:val="28"/>
          <w:szCs w:val="28"/>
          <w:lang w:val="en-US"/>
        </w:rPr>
        <w:t>Yet, we may call ‘temporary harm’ also ‘harm. Harm is harm.</w:t>
      </w:r>
    </w:p>
    <w:p w:rsidR="00AA738C" w:rsidRPr="00AA738C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</w:p>
    <w:p w:rsidR="00AA738C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  <w:r w:rsidRPr="009A7F84">
        <w:rPr>
          <w:rFonts w:ascii="Garamond" w:hAnsi="Garamond"/>
          <w:b/>
          <w:sz w:val="28"/>
          <w:szCs w:val="28"/>
          <w:lang w:val="en-US"/>
        </w:rPr>
        <w:t>Snake 4</w:t>
      </w:r>
      <w:r w:rsidRPr="009A7F84">
        <w:rPr>
          <w:rFonts w:ascii="Garamond" w:hAnsi="Garamond"/>
          <w:sz w:val="28"/>
          <w:szCs w:val="28"/>
          <w:lang w:val="en-US"/>
        </w:rPr>
        <w:t xml:space="preserve"> is the fact that nobody is able to foresee how a contact afterwards will be experienced, neither directly after</w:t>
      </w:r>
      <w:r>
        <w:rPr>
          <w:rFonts w:ascii="Garamond" w:hAnsi="Garamond"/>
          <w:sz w:val="28"/>
          <w:szCs w:val="28"/>
          <w:lang w:val="en-US"/>
        </w:rPr>
        <w:t xml:space="preserve"> </w:t>
      </w:r>
      <w:r w:rsidRPr="009A7F84">
        <w:rPr>
          <w:rFonts w:ascii="Garamond" w:hAnsi="Garamond"/>
          <w:sz w:val="28"/>
          <w:szCs w:val="28"/>
          <w:lang w:val="en-US"/>
        </w:rPr>
        <w:t>it, nor in the future</w:t>
      </w:r>
      <w:r>
        <w:rPr>
          <w:rFonts w:ascii="Garamond" w:hAnsi="Garamond"/>
          <w:sz w:val="28"/>
          <w:szCs w:val="28"/>
          <w:lang w:val="en-US"/>
        </w:rPr>
        <w:t xml:space="preserve">. </w:t>
      </w:r>
    </w:p>
    <w:p w:rsidR="00AA738C" w:rsidRPr="009A7F84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</w:p>
    <w:p w:rsidR="00AA738C" w:rsidRPr="009A7F84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  <w:r w:rsidRPr="009A7F84">
        <w:rPr>
          <w:rFonts w:ascii="Garamond" w:hAnsi="Garamond"/>
          <w:b/>
          <w:sz w:val="28"/>
          <w:szCs w:val="28"/>
          <w:lang w:val="en-US"/>
        </w:rPr>
        <w:lastRenderedPageBreak/>
        <w:t>Snake 5</w:t>
      </w:r>
      <w:r w:rsidRPr="009A7F84">
        <w:rPr>
          <w:rFonts w:ascii="Garamond" w:hAnsi="Garamond"/>
          <w:sz w:val="28"/>
          <w:szCs w:val="28"/>
          <w:lang w:val="en-US"/>
        </w:rPr>
        <w:t xml:space="preserve"> is the fact that in research often no distinction is made between wanted and unwanted contacts, as well as between lightly erotical</w:t>
      </w:r>
      <w:r>
        <w:rPr>
          <w:rFonts w:ascii="Garamond" w:hAnsi="Garamond"/>
          <w:sz w:val="28"/>
          <w:szCs w:val="28"/>
          <w:lang w:val="en-US"/>
        </w:rPr>
        <w:t>ly</w:t>
      </w:r>
      <w:r w:rsidRPr="009A7F84">
        <w:rPr>
          <w:rFonts w:ascii="Garamond" w:hAnsi="Garamond"/>
          <w:sz w:val="28"/>
          <w:szCs w:val="28"/>
          <w:lang w:val="en-US"/>
        </w:rPr>
        <w:t xml:space="preserve"> fondling and </w:t>
      </w:r>
      <w:r>
        <w:rPr>
          <w:rFonts w:ascii="Garamond" w:hAnsi="Garamond"/>
          <w:sz w:val="28"/>
          <w:szCs w:val="28"/>
          <w:lang w:val="en-US"/>
        </w:rPr>
        <w:t xml:space="preserve">penetration, and all kinds of contacts in-between both. </w:t>
      </w:r>
    </w:p>
    <w:p w:rsidR="00AA738C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So, the problem arises that literature and media usually mention only the most heavy cases, and continue by naming the lighter forms harmful and scandalous. </w:t>
      </w:r>
    </w:p>
    <w:p w:rsidR="00AA738C" w:rsidRPr="009A7F84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There appear protocols which forbid to caregivers, teachers, educators, </w:t>
      </w:r>
      <w:r>
        <w:rPr>
          <w:rFonts w:ascii="Garamond" w:hAnsi="Garamond"/>
          <w:i/>
          <w:sz w:val="28"/>
          <w:szCs w:val="28"/>
          <w:lang w:val="en-US"/>
        </w:rPr>
        <w:t>all</w:t>
      </w:r>
      <w:r>
        <w:rPr>
          <w:rFonts w:ascii="Garamond" w:hAnsi="Garamond"/>
          <w:sz w:val="28"/>
          <w:szCs w:val="28"/>
          <w:lang w:val="en-US"/>
        </w:rPr>
        <w:t xml:space="preserve"> forms of bodily contact with </w:t>
      </w:r>
      <w:r>
        <w:rPr>
          <w:rFonts w:ascii="Garamond" w:hAnsi="Garamond"/>
          <w:i/>
          <w:sz w:val="28"/>
          <w:szCs w:val="28"/>
          <w:lang w:val="en-US"/>
        </w:rPr>
        <w:t>any</w:t>
      </w:r>
      <w:r>
        <w:rPr>
          <w:rFonts w:ascii="Garamond" w:hAnsi="Garamond"/>
          <w:sz w:val="28"/>
          <w:szCs w:val="28"/>
          <w:lang w:val="en-US"/>
        </w:rPr>
        <w:t xml:space="preserve"> child, until absurdities as </w:t>
      </w:r>
      <w:r w:rsidRPr="00660491">
        <w:rPr>
          <w:rFonts w:ascii="Garamond" w:eastAsia="Times New Roman" w:hAnsi="Garamond" w:cs="Courier New"/>
          <w:sz w:val="28"/>
          <w:szCs w:val="28"/>
          <w:lang w:val="en-US" w:eastAsia="nl-NL"/>
        </w:rPr>
        <w:t>giving a sticker plaster or smear in against sunburn. Just these kinds of interdiction seems me harmful.</w:t>
      </w:r>
    </w:p>
    <w:p w:rsidR="00AA738C" w:rsidRPr="009A7F84" w:rsidRDefault="00AA738C" w:rsidP="00AA738C">
      <w:pPr>
        <w:pStyle w:val="Geenafstand"/>
        <w:rPr>
          <w:rFonts w:ascii="Garamond" w:hAnsi="Garamond"/>
          <w:sz w:val="28"/>
          <w:szCs w:val="28"/>
          <w:lang w:val="en-US"/>
        </w:rPr>
      </w:pPr>
    </w:p>
    <w:p w:rsidR="00AA738C" w:rsidRPr="00300674" w:rsidRDefault="00AA738C" w:rsidP="00AA738C">
      <w:pPr>
        <w:pStyle w:val="Geenafstand"/>
        <w:rPr>
          <w:rFonts w:ascii="Garamond" w:hAnsi="Garamond"/>
          <w:b/>
          <w:sz w:val="28"/>
          <w:szCs w:val="28"/>
          <w:lang w:val="en-US"/>
        </w:rPr>
      </w:pPr>
      <w:r w:rsidRPr="00300674">
        <w:rPr>
          <w:rFonts w:ascii="Garamond" w:hAnsi="Garamond"/>
          <w:b/>
          <w:sz w:val="28"/>
          <w:szCs w:val="28"/>
          <w:lang w:val="en-US"/>
        </w:rPr>
        <w:t>A short peroration</w:t>
      </w:r>
    </w:p>
    <w:p w:rsidR="00AA738C" w:rsidRPr="00300674" w:rsidRDefault="00AA738C" w:rsidP="00AA738C">
      <w:pPr>
        <w:pStyle w:val="Geenafstand"/>
        <w:rPr>
          <w:rFonts w:ascii="Garamond" w:hAnsi="Garamond"/>
          <w:b/>
          <w:sz w:val="28"/>
          <w:szCs w:val="28"/>
          <w:lang w:val="en-US"/>
        </w:rPr>
      </w:pPr>
      <w:r w:rsidRPr="00300674">
        <w:rPr>
          <w:rFonts w:ascii="Garamond" w:eastAsia="Times New Roman" w:hAnsi="Garamond" w:cs="Courier New"/>
          <w:sz w:val="28"/>
          <w:szCs w:val="28"/>
          <w:lang w:val="en-US" w:eastAsia="nl-NL"/>
        </w:rPr>
        <w:t>There is one thing we know surely: that children need relations, intimacy and contact, including bodily contact, loving contact. These contacts do surely not need to be of a sexual nature, not as such meant and not as such felt, not more than a tiny bit erotic, or simply pretty and healing for both</w:t>
      </w:r>
      <w:r>
        <w:rPr>
          <w:rFonts w:ascii="Garamond" w:eastAsia="Times New Roman" w:hAnsi="Garamond" w:cs="Courier New"/>
          <w:sz w:val="28"/>
          <w:szCs w:val="28"/>
          <w:lang w:val="en-US" w:eastAsia="nl-NL"/>
        </w:rPr>
        <w:t xml:space="preserve">. </w:t>
      </w:r>
    </w:p>
    <w:p w:rsidR="00AA738C" w:rsidRPr="00300674" w:rsidRDefault="00AA738C" w:rsidP="00AA738C">
      <w:pPr>
        <w:rPr>
          <w:lang w:val="en-US"/>
        </w:rPr>
      </w:pPr>
    </w:p>
    <w:p w:rsidR="00057C97" w:rsidRPr="00AA738C" w:rsidRDefault="00057C97">
      <w:pPr>
        <w:rPr>
          <w:lang w:val="en-US"/>
        </w:rPr>
      </w:pPr>
    </w:p>
    <w:sectPr w:rsidR="00057C97" w:rsidRPr="00AA7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8C"/>
    <w:rsid w:val="000073AA"/>
    <w:rsid w:val="00012BC7"/>
    <w:rsid w:val="000135D5"/>
    <w:rsid w:val="00017F2A"/>
    <w:rsid w:val="00022766"/>
    <w:rsid w:val="0002474F"/>
    <w:rsid w:val="00025175"/>
    <w:rsid w:val="000328FF"/>
    <w:rsid w:val="00032AA0"/>
    <w:rsid w:val="00032D9C"/>
    <w:rsid w:val="00037BB0"/>
    <w:rsid w:val="000438EF"/>
    <w:rsid w:val="00045B3B"/>
    <w:rsid w:val="00046D63"/>
    <w:rsid w:val="00052109"/>
    <w:rsid w:val="000542EE"/>
    <w:rsid w:val="00057C97"/>
    <w:rsid w:val="00073866"/>
    <w:rsid w:val="000859E0"/>
    <w:rsid w:val="00091CB5"/>
    <w:rsid w:val="000A1F75"/>
    <w:rsid w:val="000A30BD"/>
    <w:rsid w:val="000A3E86"/>
    <w:rsid w:val="000A3F93"/>
    <w:rsid w:val="000A5300"/>
    <w:rsid w:val="000C473B"/>
    <w:rsid w:val="000D1EAF"/>
    <w:rsid w:val="000D6D04"/>
    <w:rsid w:val="000E42E9"/>
    <w:rsid w:val="000E7663"/>
    <w:rsid w:val="000F0FC3"/>
    <w:rsid w:val="000F5123"/>
    <w:rsid w:val="000F682D"/>
    <w:rsid w:val="000F70EF"/>
    <w:rsid w:val="00101922"/>
    <w:rsid w:val="00105709"/>
    <w:rsid w:val="00112ACB"/>
    <w:rsid w:val="00113CFA"/>
    <w:rsid w:val="0011530B"/>
    <w:rsid w:val="0011738E"/>
    <w:rsid w:val="00134447"/>
    <w:rsid w:val="001412BE"/>
    <w:rsid w:val="00143935"/>
    <w:rsid w:val="00163204"/>
    <w:rsid w:val="00184BCE"/>
    <w:rsid w:val="00186D6F"/>
    <w:rsid w:val="001943F0"/>
    <w:rsid w:val="001944B3"/>
    <w:rsid w:val="001A5024"/>
    <w:rsid w:val="001B0560"/>
    <w:rsid w:val="001B1B2C"/>
    <w:rsid w:val="001B3EEF"/>
    <w:rsid w:val="001B4C8A"/>
    <w:rsid w:val="001B7412"/>
    <w:rsid w:val="001C48DC"/>
    <w:rsid w:val="001D21B5"/>
    <w:rsid w:val="001E3C62"/>
    <w:rsid w:val="001E3DB4"/>
    <w:rsid w:val="002053B8"/>
    <w:rsid w:val="00205EBD"/>
    <w:rsid w:val="00206DF7"/>
    <w:rsid w:val="002117E3"/>
    <w:rsid w:val="00211B09"/>
    <w:rsid w:val="00215CD3"/>
    <w:rsid w:val="00223AC1"/>
    <w:rsid w:val="00225926"/>
    <w:rsid w:val="00227FEA"/>
    <w:rsid w:val="00236414"/>
    <w:rsid w:val="00237DA5"/>
    <w:rsid w:val="002447FC"/>
    <w:rsid w:val="00246023"/>
    <w:rsid w:val="00250DA4"/>
    <w:rsid w:val="00262DF8"/>
    <w:rsid w:val="00284219"/>
    <w:rsid w:val="00285929"/>
    <w:rsid w:val="00293494"/>
    <w:rsid w:val="00296427"/>
    <w:rsid w:val="002A0EFC"/>
    <w:rsid w:val="002A5289"/>
    <w:rsid w:val="002A57D4"/>
    <w:rsid w:val="002B0E8A"/>
    <w:rsid w:val="002B2F24"/>
    <w:rsid w:val="002B3E6D"/>
    <w:rsid w:val="002C1492"/>
    <w:rsid w:val="002C1E6B"/>
    <w:rsid w:val="002C6F9C"/>
    <w:rsid w:val="002D3A65"/>
    <w:rsid w:val="002E325B"/>
    <w:rsid w:val="002F5170"/>
    <w:rsid w:val="0030351A"/>
    <w:rsid w:val="003057AB"/>
    <w:rsid w:val="0031432A"/>
    <w:rsid w:val="003176E3"/>
    <w:rsid w:val="00322B4D"/>
    <w:rsid w:val="0032495A"/>
    <w:rsid w:val="00330F0C"/>
    <w:rsid w:val="00334F90"/>
    <w:rsid w:val="0033744A"/>
    <w:rsid w:val="0035160B"/>
    <w:rsid w:val="003549D2"/>
    <w:rsid w:val="00356A3F"/>
    <w:rsid w:val="00372AA1"/>
    <w:rsid w:val="00375A3E"/>
    <w:rsid w:val="00375C56"/>
    <w:rsid w:val="003808B1"/>
    <w:rsid w:val="00382C9A"/>
    <w:rsid w:val="00384393"/>
    <w:rsid w:val="00391270"/>
    <w:rsid w:val="003A36A4"/>
    <w:rsid w:val="003A6EB9"/>
    <w:rsid w:val="003A7EBB"/>
    <w:rsid w:val="003C1DEE"/>
    <w:rsid w:val="003C3CD3"/>
    <w:rsid w:val="003D0DDE"/>
    <w:rsid w:val="003D5244"/>
    <w:rsid w:val="003E4D9D"/>
    <w:rsid w:val="003E61EB"/>
    <w:rsid w:val="003F0202"/>
    <w:rsid w:val="003F2D41"/>
    <w:rsid w:val="00400766"/>
    <w:rsid w:val="00404ACF"/>
    <w:rsid w:val="00405976"/>
    <w:rsid w:val="0041267D"/>
    <w:rsid w:val="004213F0"/>
    <w:rsid w:val="004235B1"/>
    <w:rsid w:val="0043011F"/>
    <w:rsid w:val="00432C20"/>
    <w:rsid w:val="00452F80"/>
    <w:rsid w:val="004559D1"/>
    <w:rsid w:val="00462323"/>
    <w:rsid w:val="00465014"/>
    <w:rsid w:val="00482211"/>
    <w:rsid w:val="00487F57"/>
    <w:rsid w:val="00490AD4"/>
    <w:rsid w:val="004911DD"/>
    <w:rsid w:val="00491E9D"/>
    <w:rsid w:val="00492DB1"/>
    <w:rsid w:val="00494D13"/>
    <w:rsid w:val="004A4580"/>
    <w:rsid w:val="004A74DC"/>
    <w:rsid w:val="004B69EF"/>
    <w:rsid w:val="004C04C1"/>
    <w:rsid w:val="004C2D46"/>
    <w:rsid w:val="004C6AF8"/>
    <w:rsid w:val="004D3EE7"/>
    <w:rsid w:val="004D4063"/>
    <w:rsid w:val="004D6368"/>
    <w:rsid w:val="004E1BD2"/>
    <w:rsid w:val="004F4F5F"/>
    <w:rsid w:val="00506801"/>
    <w:rsid w:val="00512594"/>
    <w:rsid w:val="00515225"/>
    <w:rsid w:val="005275BC"/>
    <w:rsid w:val="00536351"/>
    <w:rsid w:val="0054122F"/>
    <w:rsid w:val="0054228C"/>
    <w:rsid w:val="0054269C"/>
    <w:rsid w:val="0054754D"/>
    <w:rsid w:val="005505B4"/>
    <w:rsid w:val="00562AF8"/>
    <w:rsid w:val="005638B4"/>
    <w:rsid w:val="0056445E"/>
    <w:rsid w:val="00574E00"/>
    <w:rsid w:val="005770C6"/>
    <w:rsid w:val="005836BB"/>
    <w:rsid w:val="0058372E"/>
    <w:rsid w:val="005846E7"/>
    <w:rsid w:val="00584955"/>
    <w:rsid w:val="00591D2C"/>
    <w:rsid w:val="005947D3"/>
    <w:rsid w:val="00594E38"/>
    <w:rsid w:val="005A158C"/>
    <w:rsid w:val="005A4254"/>
    <w:rsid w:val="005B3EF6"/>
    <w:rsid w:val="005B4F2A"/>
    <w:rsid w:val="005C070E"/>
    <w:rsid w:val="005C2EDA"/>
    <w:rsid w:val="005C6DB2"/>
    <w:rsid w:val="005D028E"/>
    <w:rsid w:val="005D6289"/>
    <w:rsid w:val="005D6A47"/>
    <w:rsid w:val="005E716E"/>
    <w:rsid w:val="005F42AD"/>
    <w:rsid w:val="005F466B"/>
    <w:rsid w:val="005F6FA3"/>
    <w:rsid w:val="006024BA"/>
    <w:rsid w:val="00603385"/>
    <w:rsid w:val="006045D4"/>
    <w:rsid w:val="006049DF"/>
    <w:rsid w:val="00605861"/>
    <w:rsid w:val="006132D2"/>
    <w:rsid w:val="00614419"/>
    <w:rsid w:val="0062282D"/>
    <w:rsid w:val="00626C80"/>
    <w:rsid w:val="00646352"/>
    <w:rsid w:val="00651665"/>
    <w:rsid w:val="00655BAF"/>
    <w:rsid w:val="00660FC9"/>
    <w:rsid w:val="00662784"/>
    <w:rsid w:val="00666124"/>
    <w:rsid w:val="00694174"/>
    <w:rsid w:val="00694DDB"/>
    <w:rsid w:val="00697876"/>
    <w:rsid w:val="006A0407"/>
    <w:rsid w:val="006B3642"/>
    <w:rsid w:val="006B3792"/>
    <w:rsid w:val="006B6846"/>
    <w:rsid w:val="006C17FB"/>
    <w:rsid w:val="006C5A3B"/>
    <w:rsid w:val="006C5CD3"/>
    <w:rsid w:val="006D222A"/>
    <w:rsid w:val="006D6765"/>
    <w:rsid w:val="006E4A34"/>
    <w:rsid w:val="006E61F2"/>
    <w:rsid w:val="006F004F"/>
    <w:rsid w:val="00700841"/>
    <w:rsid w:val="0070624F"/>
    <w:rsid w:val="0070661A"/>
    <w:rsid w:val="00707C94"/>
    <w:rsid w:val="00710045"/>
    <w:rsid w:val="00711D1B"/>
    <w:rsid w:val="007137A7"/>
    <w:rsid w:val="00713C73"/>
    <w:rsid w:val="00715E79"/>
    <w:rsid w:val="007163A7"/>
    <w:rsid w:val="00716B0E"/>
    <w:rsid w:val="00716F03"/>
    <w:rsid w:val="0072494A"/>
    <w:rsid w:val="00727AD9"/>
    <w:rsid w:val="0073354D"/>
    <w:rsid w:val="007379DA"/>
    <w:rsid w:val="007507A1"/>
    <w:rsid w:val="00756E14"/>
    <w:rsid w:val="00763B10"/>
    <w:rsid w:val="00782700"/>
    <w:rsid w:val="00787FB9"/>
    <w:rsid w:val="00793519"/>
    <w:rsid w:val="00793730"/>
    <w:rsid w:val="00793755"/>
    <w:rsid w:val="007978BD"/>
    <w:rsid w:val="00797B8F"/>
    <w:rsid w:val="007A0243"/>
    <w:rsid w:val="007A1599"/>
    <w:rsid w:val="007A31F8"/>
    <w:rsid w:val="007B25BA"/>
    <w:rsid w:val="007C5966"/>
    <w:rsid w:val="007D5DCB"/>
    <w:rsid w:val="007E44B9"/>
    <w:rsid w:val="007F0F78"/>
    <w:rsid w:val="007F547A"/>
    <w:rsid w:val="00802F6A"/>
    <w:rsid w:val="0081179A"/>
    <w:rsid w:val="00813B08"/>
    <w:rsid w:val="00816C6B"/>
    <w:rsid w:val="0082095F"/>
    <w:rsid w:val="00820A93"/>
    <w:rsid w:val="008272E0"/>
    <w:rsid w:val="008315F3"/>
    <w:rsid w:val="00832672"/>
    <w:rsid w:val="00836FC6"/>
    <w:rsid w:val="00843AD0"/>
    <w:rsid w:val="00851C29"/>
    <w:rsid w:val="00851E40"/>
    <w:rsid w:val="00856C7D"/>
    <w:rsid w:val="00862405"/>
    <w:rsid w:val="008945F1"/>
    <w:rsid w:val="008A12D7"/>
    <w:rsid w:val="008A326C"/>
    <w:rsid w:val="008A40EC"/>
    <w:rsid w:val="008A44D7"/>
    <w:rsid w:val="008A6915"/>
    <w:rsid w:val="008A7A0D"/>
    <w:rsid w:val="008B0213"/>
    <w:rsid w:val="008B71A6"/>
    <w:rsid w:val="008D24FC"/>
    <w:rsid w:val="008D614F"/>
    <w:rsid w:val="008E2871"/>
    <w:rsid w:val="008E7E79"/>
    <w:rsid w:val="008F20C7"/>
    <w:rsid w:val="008F576C"/>
    <w:rsid w:val="008F7F72"/>
    <w:rsid w:val="009000A9"/>
    <w:rsid w:val="0090784A"/>
    <w:rsid w:val="00911407"/>
    <w:rsid w:val="009136C9"/>
    <w:rsid w:val="009245C8"/>
    <w:rsid w:val="0092632F"/>
    <w:rsid w:val="00932287"/>
    <w:rsid w:val="00942A4F"/>
    <w:rsid w:val="00945370"/>
    <w:rsid w:val="00946E54"/>
    <w:rsid w:val="009578D2"/>
    <w:rsid w:val="009600C8"/>
    <w:rsid w:val="00993399"/>
    <w:rsid w:val="00993AC0"/>
    <w:rsid w:val="00994571"/>
    <w:rsid w:val="009A53DD"/>
    <w:rsid w:val="009B3335"/>
    <w:rsid w:val="009E2582"/>
    <w:rsid w:val="009E2698"/>
    <w:rsid w:val="009E69BC"/>
    <w:rsid w:val="009F2BCA"/>
    <w:rsid w:val="00A02498"/>
    <w:rsid w:val="00A10300"/>
    <w:rsid w:val="00A24D69"/>
    <w:rsid w:val="00A4287E"/>
    <w:rsid w:val="00A43A4D"/>
    <w:rsid w:val="00A47696"/>
    <w:rsid w:val="00A5251D"/>
    <w:rsid w:val="00A56832"/>
    <w:rsid w:val="00A657E3"/>
    <w:rsid w:val="00A70242"/>
    <w:rsid w:val="00A84416"/>
    <w:rsid w:val="00A84AFB"/>
    <w:rsid w:val="00AA1A15"/>
    <w:rsid w:val="00AA27D0"/>
    <w:rsid w:val="00AA2E61"/>
    <w:rsid w:val="00AA4B71"/>
    <w:rsid w:val="00AA738C"/>
    <w:rsid w:val="00AB199A"/>
    <w:rsid w:val="00AB5B44"/>
    <w:rsid w:val="00AC54ED"/>
    <w:rsid w:val="00AC6A8E"/>
    <w:rsid w:val="00AD028A"/>
    <w:rsid w:val="00AD0F40"/>
    <w:rsid w:val="00AD4F1F"/>
    <w:rsid w:val="00AE266A"/>
    <w:rsid w:val="00AE6A9C"/>
    <w:rsid w:val="00AF2931"/>
    <w:rsid w:val="00AF754E"/>
    <w:rsid w:val="00B0092E"/>
    <w:rsid w:val="00B02CE9"/>
    <w:rsid w:val="00B03639"/>
    <w:rsid w:val="00B0515D"/>
    <w:rsid w:val="00B05661"/>
    <w:rsid w:val="00B10426"/>
    <w:rsid w:val="00B16328"/>
    <w:rsid w:val="00B4110B"/>
    <w:rsid w:val="00B416D6"/>
    <w:rsid w:val="00B45D40"/>
    <w:rsid w:val="00B50F93"/>
    <w:rsid w:val="00B51584"/>
    <w:rsid w:val="00B57A17"/>
    <w:rsid w:val="00B6380F"/>
    <w:rsid w:val="00B80763"/>
    <w:rsid w:val="00B8630B"/>
    <w:rsid w:val="00B90BEA"/>
    <w:rsid w:val="00B91842"/>
    <w:rsid w:val="00BA214C"/>
    <w:rsid w:val="00BC07AA"/>
    <w:rsid w:val="00BC0984"/>
    <w:rsid w:val="00BC50D3"/>
    <w:rsid w:val="00BD0FF4"/>
    <w:rsid w:val="00BD30F9"/>
    <w:rsid w:val="00BF3A3A"/>
    <w:rsid w:val="00BF4869"/>
    <w:rsid w:val="00C015E8"/>
    <w:rsid w:val="00C11D39"/>
    <w:rsid w:val="00C12949"/>
    <w:rsid w:val="00C17421"/>
    <w:rsid w:val="00C41306"/>
    <w:rsid w:val="00C45C96"/>
    <w:rsid w:val="00C50F50"/>
    <w:rsid w:val="00C5361C"/>
    <w:rsid w:val="00C57B8D"/>
    <w:rsid w:val="00C61809"/>
    <w:rsid w:val="00C638C8"/>
    <w:rsid w:val="00C641A5"/>
    <w:rsid w:val="00C74692"/>
    <w:rsid w:val="00C75382"/>
    <w:rsid w:val="00C83A19"/>
    <w:rsid w:val="00C85AD0"/>
    <w:rsid w:val="00C87257"/>
    <w:rsid w:val="00C8775E"/>
    <w:rsid w:val="00C9271C"/>
    <w:rsid w:val="00CA1910"/>
    <w:rsid w:val="00CA2197"/>
    <w:rsid w:val="00CA4617"/>
    <w:rsid w:val="00CA52E4"/>
    <w:rsid w:val="00CA60B2"/>
    <w:rsid w:val="00CB0338"/>
    <w:rsid w:val="00CC021B"/>
    <w:rsid w:val="00CC2E06"/>
    <w:rsid w:val="00CC7C76"/>
    <w:rsid w:val="00CD0ABC"/>
    <w:rsid w:val="00CD0C37"/>
    <w:rsid w:val="00CD1CD0"/>
    <w:rsid w:val="00CD5C66"/>
    <w:rsid w:val="00CE5AB3"/>
    <w:rsid w:val="00CE7E53"/>
    <w:rsid w:val="00D01584"/>
    <w:rsid w:val="00D0310C"/>
    <w:rsid w:val="00D035DF"/>
    <w:rsid w:val="00D13385"/>
    <w:rsid w:val="00D13F8D"/>
    <w:rsid w:val="00D157F2"/>
    <w:rsid w:val="00D20167"/>
    <w:rsid w:val="00D27CDA"/>
    <w:rsid w:val="00D311EC"/>
    <w:rsid w:val="00D35302"/>
    <w:rsid w:val="00D52178"/>
    <w:rsid w:val="00D5639F"/>
    <w:rsid w:val="00D61864"/>
    <w:rsid w:val="00D624FF"/>
    <w:rsid w:val="00D71647"/>
    <w:rsid w:val="00D72F5F"/>
    <w:rsid w:val="00D75B9C"/>
    <w:rsid w:val="00D85857"/>
    <w:rsid w:val="00D936E7"/>
    <w:rsid w:val="00D97D65"/>
    <w:rsid w:val="00DA0845"/>
    <w:rsid w:val="00DA3ECB"/>
    <w:rsid w:val="00DA4110"/>
    <w:rsid w:val="00DA4C08"/>
    <w:rsid w:val="00DA7069"/>
    <w:rsid w:val="00DA7DDE"/>
    <w:rsid w:val="00DB44A4"/>
    <w:rsid w:val="00DC7ED7"/>
    <w:rsid w:val="00E06FF4"/>
    <w:rsid w:val="00E227D9"/>
    <w:rsid w:val="00E2429A"/>
    <w:rsid w:val="00E2576B"/>
    <w:rsid w:val="00E3054C"/>
    <w:rsid w:val="00E32457"/>
    <w:rsid w:val="00E366B2"/>
    <w:rsid w:val="00E4266C"/>
    <w:rsid w:val="00E50145"/>
    <w:rsid w:val="00E637B5"/>
    <w:rsid w:val="00E74B7D"/>
    <w:rsid w:val="00E80A2F"/>
    <w:rsid w:val="00E853C1"/>
    <w:rsid w:val="00E85E09"/>
    <w:rsid w:val="00E87F6C"/>
    <w:rsid w:val="00E91FCB"/>
    <w:rsid w:val="00E94A92"/>
    <w:rsid w:val="00E94D01"/>
    <w:rsid w:val="00E96821"/>
    <w:rsid w:val="00EA1D0E"/>
    <w:rsid w:val="00EA32C2"/>
    <w:rsid w:val="00EA35FD"/>
    <w:rsid w:val="00EB1AF7"/>
    <w:rsid w:val="00EB4749"/>
    <w:rsid w:val="00EB5071"/>
    <w:rsid w:val="00EC4A28"/>
    <w:rsid w:val="00EC5E5E"/>
    <w:rsid w:val="00ED121E"/>
    <w:rsid w:val="00ED28E3"/>
    <w:rsid w:val="00EE1610"/>
    <w:rsid w:val="00EE6432"/>
    <w:rsid w:val="00EF0836"/>
    <w:rsid w:val="00EF090C"/>
    <w:rsid w:val="00EF18EA"/>
    <w:rsid w:val="00F01F32"/>
    <w:rsid w:val="00F027F3"/>
    <w:rsid w:val="00F070ED"/>
    <w:rsid w:val="00F1003B"/>
    <w:rsid w:val="00F11530"/>
    <w:rsid w:val="00F15864"/>
    <w:rsid w:val="00F16DE8"/>
    <w:rsid w:val="00F20C79"/>
    <w:rsid w:val="00F212F3"/>
    <w:rsid w:val="00F21E70"/>
    <w:rsid w:val="00F2442D"/>
    <w:rsid w:val="00F25E85"/>
    <w:rsid w:val="00F310C8"/>
    <w:rsid w:val="00F31ABD"/>
    <w:rsid w:val="00F36107"/>
    <w:rsid w:val="00F37FCB"/>
    <w:rsid w:val="00F402B5"/>
    <w:rsid w:val="00F505BF"/>
    <w:rsid w:val="00F5387C"/>
    <w:rsid w:val="00F66B74"/>
    <w:rsid w:val="00F77E5C"/>
    <w:rsid w:val="00F82CA8"/>
    <w:rsid w:val="00F9798D"/>
    <w:rsid w:val="00FA4647"/>
    <w:rsid w:val="00FA51C2"/>
    <w:rsid w:val="00FB200E"/>
    <w:rsid w:val="00FB4AE4"/>
    <w:rsid w:val="00FD14DD"/>
    <w:rsid w:val="00FE4AEE"/>
    <w:rsid w:val="00FF4219"/>
    <w:rsid w:val="00FF6139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5E47F-60CB-4BC6-B372-EA3C5FF1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73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738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A7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risoost.nl/lees/onderzoek/rbt/vergeet_de_vier_procent.html" TargetMode="External"/><Relationship Id="rId5" Type="http://schemas.openxmlformats.org/officeDocument/2006/relationships/hyperlink" Target="https://www.ipce.info/library/web-article/forget-four-percent-remember-one-percent" TargetMode="External"/><Relationship Id="rId4" Type="http://schemas.openxmlformats.org/officeDocument/2006/relationships/hyperlink" Target="http://www.seksencyclopedie.nl/columns/ca/20160603_Truth.html%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</dc:creator>
  <cp:keywords/>
  <dc:description/>
  <cp:lastModifiedBy>Frans</cp:lastModifiedBy>
  <cp:revision>4</cp:revision>
  <dcterms:created xsi:type="dcterms:W3CDTF">2017-08-07T19:47:00Z</dcterms:created>
  <dcterms:modified xsi:type="dcterms:W3CDTF">2017-08-10T17:16:00Z</dcterms:modified>
</cp:coreProperties>
</file>